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11" w:rsidRDefault="00E40C11">
      <w:pPr>
        <w:rPr>
          <w:rFonts w:ascii="Arial Narrow" w:hAnsi="Arial Narrow"/>
          <w:b/>
          <w:color w:val="2E74B5" w:themeColor="accent1" w:themeShade="BF"/>
        </w:rPr>
      </w:pPr>
    </w:p>
    <w:p w:rsidR="00E40C11" w:rsidRDefault="00E40C11">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CF193"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sidR="004A30D8">
        <w:rPr>
          <w:rFonts w:ascii="Arial Narrow" w:hAnsi="Arial Narrow"/>
          <w:b/>
          <w:color w:val="2E74B5" w:themeColor="accent1" w:themeShade="BF"/>
        </w:rPr>
        <w:t>Basın Bülteni</w:t>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t xml:space="preserve">     </w:t>
      </w:r>
      <w:r w:rsidR="00CD2D13">
        <w:rPr>
          <w:rFonts w:ascii="Arial Narrow" w:hAnsi="Arial Narrow"/>
          <w:b/>
          <w:color w:val="2E74B5" w:themeColor="accent1" w:themeShade="BF"/>
        </w:rPr>
        <w:t xml:space="preserve">    </w:t>
      </w:r>
      <w:r w:rsidR="005115EE">
        <w:rPr>
          <w:rFonts w:ascii="Arial Narrow" w:hAnsi="Arial Narrow"/>
          <w:b/>
          <w:color w:val="2E74B5" w:themeColor="accent1" w:themeShade="BF"/>
        </w:rPr>
        <w:t xml:space="preserve">    15</w:t>
      </w:r>
      <w:r w:rsidR="00FC0A8E">
        <w:rPr>
          <w:rFonts w:ascii="Arial Narrow" w:hAnsi="Arial Narrow"/>
          <w:b/>
          <w:color w:val="2E74B5" w:themeColor="accent1" w:themeShade="BF"/>
        </w:rPr>
        <w:t xml:space="preserve"> </w:t>
      </w:r>
      <w:r w:rsidR="005115EE">
        <w:rPr>
          <w:rFonts w:ascii="Arial Narrow" w:hAnsi="Arial Narrow"/>
          <w:b/>
          <w:color w:val="2E74B5" w:themeColor="accent1" w:themeShade="BF"/>
        </w:rPr>
        <w:t xml:space="preserve">Mayıs </w:t>
      </w:r>
      <w:r>
        <w:rPr>
          <w:rFonts w:ascii="Arial Narrow" w:hAnsi="Arial Narrow"/>
          <w:b/>
          <w:color w:val="2E74B5" w:themeColor="accent1" w:themeShade="BF"/>
        </w:rPr>
        <w:t>2017</w:t>
      </w:r>
    </w:p>
    <w:p w:rsidR="004A55FF" w:rsidRPr="00721879" w:rsidRDefault="004A55FF" w:rsidP="004F5188">
      <w:pPr>
        <w:jc w:val="center"/>
        <w:rPr>
          <w:rFonts w:ascii="Tahoma" w:hAnsi="Tahoma" w:cs="Tahoma"/>
          <w:b/>
          <w:sz w:val="16"/>
        </w:rPr>
      </w:pPr>
    </w:p>
    <w:p w:rsidR="004F5188" w:rsidRPr="00721879" w:rsidRDefault="003C3AD0" w:rsidP="004F5188">
      <w:pPr>
        <w:jc w:val="center"/>
        <w:rPr>
          <w:rFonts w:ascii="Tahoma" w:hAnsi="Tahoma" w:cs="Tahoma"/>
          <w:b/>
          <w:sz w:val="32"/>
        </w:rPr>
      </w:pPr>
      <w:r>
        <w:rPr>
          <w:rFonts w:ascii="Tahoma" w:hAnsi="Tahoma" w:cs="Tahoma"/>
          <w:b/>
          <w:sz w:val="32"/>
        </w:rPr>
        <w:t>TREDAŞ, ELEKTRİKTE CAN VE MAL GÜVENLİĞİ KONUSUNDA UYARIYOR</w:t>
      </w:r>
    </w:p>
    <w:p w:rsidR="003C3AD0" w:rsidRDefault="003C3AD0" w:rsidP="003C3AD0">
      <w:pPr>
        <w:jc w:val="both"/>
        <w:rPr>
          <w:rFonts w:ascii="Tahoma" w:hAnsi="Tahoma" w:cs="Tahoma"/>
        </w:rPr>
      </w:pPr>
      <w:r w:rsidRPr="003C3AD0">
        <w:rPr>
          <w:rFonts w:ascii="Tahoma" w:hAnsi="Tahoma" w:cs="Tahoma"/>
        </w:rPr>
        <w:t>Trakya Bölgesi'nde üç ilde, 20 bin kilometrekare alanda, yaklaşık 2 milyon kişiye elektrik dağıtım hizmetini, kaliteli ve sürekli vermek için çalışmalarını sürdüren TREDAŞ,</w:t>
      </w:r>
      <w:r>
        <w:rPr>
          <w:rFonts w:ascii="Tahoma" w:hAnsi="Tahoma" w:cs="Tahoma"/>
        </w:rPr>
        <w:t xml:space="preserve"> bölgede yaşayan tüm vatandaşları elektrik enerjisini emniyetli kullanımı konusunda uyarılarda bulundu.</w:t>
      </w:r>
    </w:p>
    <w:p w:rsidR="003C3AD0" w:rsidRPr="003C3AD0" w:rsidRDefault="003C3AD0" w:rsidP="003C3AD0">
      <w:pPr>
        <w:jc w:val="both"/>
        <w:rPr>
          <w:rFonts w:ascii="Tahoma" w:hAnsi="Tahoma" w:cs="Tahoma"/>
        </w:rPr>
      </w:pPr>
      <w:r>
        <w:rPr>
          <w:rFonts w:ascii="Tahoma" w:hAnsi="Tahoma" w:cs="Tahoma"/>
        </w:rPr>
        <w:t>TREDAŞ</w:t>
      </w:r>
      <w:r w:rsidR="0086691D">
        <w:rPr>
          <w:rFonts w:ascii="Tahoma" w:hAnsi="Tahoma" w:cs="Tahoma"/>
        </w:rPr>
        <w:t xml:space="preserve"> tarafından yapılan yazılı açıklamada</w:t>
      </w:r>
      <w:r>
        <w:rPr>
          <w:rFonts w:ascii="Tahoma" w:hAnsi="Tahoma" w:cs="Tahoma"/>
        </w:rPr>
        <w:t>, g</w:t>
      </w:r>
      <w:r w:rsidRPr="003C3AD0">
        <w:rPr>
          <w:rFonts w:ascii="Tahoma" w:hAnsi="Tahoma" w:cs="Tahoma"/>
        </w:rPr>
        <w:t xml:space="preserve">ünlük hayatımızın vazgeçilmez bir gereksinimi olan elektrik enerjisinin emniyetli kullanımı, can ve mal güvenliğinin sağlanması için önem </w:t>
      </w:r>
      <w:r w:rsidR="0086691D">
        <w:rPr>
          <w:rFonts w:ascii="Tahoma" w:hAnsi="Tahoma" w:cs="Tahoma"/>
        </w:rPr>
        <w:t>gösterilmesi gereken bir konu olduğuna değinildi</w:t>
      </w:r>
      <w:r w:rsidRPr="003C3AD0">
        <w:rPr>
          <w:rFonts w:ascii="Tahoma" w:hAnsi="Tahoma" w:cs="Tahoma"/>
        </w:rPr>
        <w:t>.</w:t>
      </w:r>
    </w:p>
    <w:p w:rsidR="0086691D" w:rsidRDefault="0086691D" w:rsidP="003C3AD0">
      <w:pPr>
        <w:jc w:val="both"/>
        <w:rPr>
          <w:rFonts w:ascii="Tahoma" w:hAnsi="Tahoma" w:cs="Tahoma"/>
        </w:rPr>
      </w:pPr>
      <w:r>
        <w:rPr>
          <w:rFonts w:ascii="Tahoma" w:hAnsi="Tahoma" w:cs="Tahoma"/>
        </w:rPr>
        <w:t>Yapılan açıklamada şunlar ifade edildi:</w:t>
      </w:r>
    </w:p>
    <w:p w:rsidR="003C3AD0" w:rsidRPr="003C3AD0" w:rsidRDefault="0086691D" w:rsidP="003C3AD0">
      <w:pPr>
        <w:jc w:val="both"/>
        <w:rPr>
          <w:rFonts w:ascii="Tahoma" w:hAnsi="Tahoma" w:cs="Tahoma"/>
        </w:rPr>
      </w:pPr>
      <w:r>
        <w:rPr>
          <w:rFonts w:ascii="Tahoma" w:hAnsi="Tahoma" w:cs="Tahoma"/>
        </w:rPr>
        <w:t>“</w:t>
      </w:r>
      <w:r w:rsidR="00004001" w:rsidRPr="00004001">
        <w:rPr>
          <w:rFonts w:ascii="Tahoma" w:hAnsi="Tahoma" w:cs="Tahoma"/>
        </w:rPr>
        <w:t xml:space="preserve">Elektrikli hatlara yapılan yanlış müdahalelerden veya ihmallerden dolayı ülkemizde her yıl onlarca kişi can ve mal kaybı yaşamaktadır. </w:t>
      </w:r>
      <w:r w:rsidR="003C3AD0" w:rsidRPr="003C3AD0">
        <w:rPr>
          <w:rFonts w:ascii="Tahoma" w:hAnsi="Tahoma" w:cs="Tahoma"/>
        </w:rPr>
        <w:t xml:space="preserve"> </w:t>
      </w:r>
    </w:p>
    <w:p w:rsidR="003C3AD0" w:rsidRPr="004314FF" w:rsidRDefault="003C3AD0" w:rsidP="003C3AD0">
      <w:pPr>
        <w:jc w:val="both"/>
        <w:rPr>
          <w:rFonts w:ascii="Tahoma" w:hAnsi="Tahoma" w:cs="Tahoma"/>
          <w:b/>
          <w:sz w:val="24"/>
        </w:rPr>
      </w:pPr>
      <w:r w:rsidRPr="004314FF">
        <w:rPr>
          <w:rFonts w:ascii="Tahoma" w:hAnsi="Tahoma" w:cs="Tahoma"/>
          <w:b/>
          <w:sz w:val="24"/>
        </w:rPr>
        <w:t>Elektrik direklerinde yer alan iletkenlere olan yaklaşma mesafeleri ihlal edilmemelidir.</w:t>
      </w:r>
    </w:p>
    <w:p w:rsidR="003C3AD0" w:rsidRDefault="003C3AD0" w:rsidP="003C3AD0">
      <w:pPr>
        <w:jc w:val="both"/>
        <w:rPr>
          <w:rFonts w:ascii="Tahoma" w:hAnsi="Tahoma" w:cs="Tahoma"/>
        </w:rPr>
      </w:pPr>
      <w:r w:rsidRPr="003C3AD0">
        <w:rPr>
          <w:rFonts w:ascii="Tahoma" w:hAnsi="Tahoma" w:cs="Tahoma"/>
        </w:rPr>
        <w:t xml:space="preserve">Elektrik direği iletkenlerinin gerilim seviyelerine göre yapılara en fazla yaklaşabileceği yatay ve düşey mesafeler yönetmeliklerde belirtilmiştir. Bu mesafeler normal şartlar altında güvenli mesafelerdir. Fakat inşaat, tadilat vb. işler esnasında veya mesken içerisinden iletkenlere yapılan bilinçsiz müdahaleler ile birlikte güvenlik mesafesi önemli ölçüde ihlal edilebilmekte, bunun sonucunda can ve mal kaybı yaşanabilmektedir. </w:t>
      </w:r>
    </w:p>
    <w:p w:rsidR="005115EE" w:rsidRPr="005115EE" w:rsidRDefault="005115EE" w:rsidP="005115EE">
      <w:pPr>
        <w:jc w:val="both"/>
        <w:rPr>
          <w:rFonts w:ascii="Tahoma" w:hAnsi="Tahoma" w:cs="Tahoma"/>
          <w:b/>
          <w:sz w:val="24"/>
        </w:rPr>
      </w:pPr>
      <w:r w:rsidRPr="005115EE">
        <w:rPr>
          <w:rFonts w:ascii="Tahoma" w:hAnsi="Tahoma" w:cs="Tahoma"/>
          <w:b/>
          <w:sz w:val="24"/>
        </w:rPr>
        <w:t>Yaralanma ile sonuçlanan kazaların büyük bir çoğunluğunu elektrik havai hatlarına yapılan yaklaşma mesafeleri ihlalleri sebebiyet vermektedir.</w:t>
      </w:r>
    </w:p>
    <w:p w:rsidR="005115EE" w:rsidRPr="003C3AD0" w:rsidRDefault="005115EE" w:rsidP="003C3AD0">
      <w:pPr>
        <w:jc w:val="both"/>
        <w:rPr>
          <w:rFonts w:ascii="Tahoma" w:hAnsi="Tahoma" w:cs="Tahoma"/>
        </w:rPr>
      </w:pPr>
      <w:r w:rsidRPr="005115EE">
        <w:rPr>
          <w:rFonts w:ascii="Tahoma" w:hAnsi="Tahoma" w:cs="Tahoma"/>
        </w:rPr>
        <w:t>Son 5 yıllık istatistiklere göre Trakya bölgesinde kayıt altına alınabilen elektrik dağıtım şebekesi kaynaklı kazaların %66’sının elektrik havai hatlara yapılan bilinçsiz müdahaleler sonucu gerçekleştiği tespit edilmiştir.</w:t>
      </w:r>
    </w:p>
    <w:p w:rsidR="003C3AD0" w:rsidRPr="006D298A" w:rsidRDefault="005115EE" w:rsidP="003C3AD0">
      <w:pPr>
        <w:jc w:val="both"/>
        <w:rPr>
          <w:rFonts w:ascii="Tahoma" w:hAnsi="Tahoma" w:cs="Tahoma"/>
          <w:b/>
          <w:sz w:val="24"/>
        </w:rPr>
      </w:pPr>
      <w:r>
        <w:rPr>
          <w:rFonts w:ascii="Tahoma" w:hAnsi="Tahoma" w:cs="Tahoma"/>
          <w:b/>
          <w:sz w:val="24"/>
        </w:rPr>
        <w:t>Özellikle y</w:t>
      </w:r>
      <w:r w:rsidR="003C3AD0" w:rsidRPr="006D298A">
        <w:rPr>
          <w:rFonts w:ascii="Tahoma" w:hAnsi="Tahoma" w:cs="Tahoma"/>
          <w:b/>
          <w:sz w:val="24"/>
        </w:rPr>
        <w:t xml:space="preserve">apı işleri sınıfında faaliyet gösteren tüm firmalar uyarımızı dikkate almalıdır. </w:t>
      </w:r>
    </w:p>
    <w:p w:rsidR="003C3AD0" w:rsidRPr="003C3AD0" w:rsidRDefault="003C3AD0" w:rsidP="003C3AD0">
      <w:pPr>
        <w:jc w:val="both"/>
        <w:rPr>
          <w:rFonts w:ascii="Tahoma" w:hAnsi="Tahoma" w:cs="Tahoma"/>
        </w:rPr>
      </w:pPr>
      <w:r w:rsidRPr="003C3AD0">
        <w:rPr>
          <w:rFonts w:ascii="Tahoma" w:hAnsi="Tahoma" w:cs="Tahoma"/>
        </w:rPr>
        <w:t>Elektrik dağıtım tesislerinin bulunduğu alanlarda yapılacak yapı işleri öncesinde, ‘’Yapı İşlerinde İş Sağlığı ve Güvenliği Yönetmeliği’’ içerisinde belirtilen özel asgari şartlar, yapı işlerinde faaliyet gösteren firmalar tarafından dikkate alınmalıdır. Firmalar yönetmelik içerisinde belirtilen önlemleri yerine getirmesi durumunda elektrik kaynaklı yaşayabilecekleri iş kazalarının veya diğer istenmeyen durumların önüne geçebileceklerdir.</w:t>
      </w:r>
    </w:p>
    <w:p w:rsidR="005F47A5" w:rsidRDefault="005F47A5" w:rsidP="005F47A5">
      <w:pPr>
        <w:jc w:val="both"/>
        <w:rPr>
          <w:rFonts w:ascii="Tahoma" w:hAnsi="Tahoma" w:cs="Tahoma"/>
        </w:rPr>
      </w:pPr>
      <w:bookmarkStart w:id="0" w:name="_GoBack"/>
      <w:bookmarkEnd w:id="0"/>
    </w:p>
    <w:p w:rsidR="0089567D" w:rsidRPr="004F5188" w:rsidRDefault="005F47A5" w:rsidP="005F47A5">
      <w:pPr>
        <w:jc w:val="both"/>
        <w:rPr>
          <w:rFonts w:ascii="Tahoma" w:hAnsi="Tahoma" w:cs="Tahoma"/>
        </w:rPr>
      </w:pPr>
      <w:r>
        <w:rPr>
          <w:rFonts w:ascii="Tahoma" w:hAnsi="Tahoma" w:cs="Tahoma"/>
        </w:rPr>
        <w:t xml:space="preserve"> </w:t>
      </w:r>
    </w:p>
    <w:sectPr w:rsidR="0089567D" w:rsidRPr="004F5188" w:rsidSect="00A208D4">
      <w:headerReference w:type="default" r:id="rId7"/>
      <w:footerReference w:type="default" r:id="rId8"/>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5B9" w:rsidRDefault="00D725B9" w:rsidP="00E40C11">
      <w:pPr>
        <w:spacing w:after="0" w:line="240" w:lineRule="auto"/>
      </w:pPr>
      <w:r>
        <w:separator/>
      </w:r>
    </w:p>
  </w:endnote>
  <w:endnote w:type="continuationSeparator" w:id="0">
    <w:p w:rsidR="00D725B9" w:rsidRDefault="00D725B9"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29956"/>
      <w:docPartObj>
        <w:docPartGallery w:val="Page Numbers (Bottom of Page)"/>
        <w:docPartUnique/>
      </w:docPartObj>
    </w:sdtPr>
    <w:sdtEndPr/>
    <w:sdtContent>
      <w:p w:rsidR="00E40C11" w:rsidRDefault="00E40C11">
        <w:pPr>
          <w:pStyle w:val="Altbilgi"/>
          <w:jc w:val="center"/>
        </w:pPr>
        <w:r>
          <w:fldChar w:fldCharType="begin"/>
        </w:r>
        <w:r>
          <w:instrText>PAGE   \* MERGEFORMAT</w:instrText>
        </w:r>
        <w:r>
          <w:fldChar w:fldCharType="separate"/>
        </w:r>
        <w:r w:rsidR="005115EE">
          <w:rPr>
            <w:noProof/>
          </w:rPr>
          <w:t>1</w:t>
        </w:r>
        <w:r>
          <w:fldChar w:fldCharType="end"/>
        </w:r>
        <w:r>
          <w:t xml:space="preserve"> / 1</w:t>
        </w:r>
      </w:p>
    </w:sdtContent>
  </w:sdt>
  <w:p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5B9" w:rsidRDefault="00D725B9" w:rsidP="00E40C11">
      <w:pPr>
        <w:spacing w:after="0" w:line="240" w:lineRule="auto"/>
      </w:pPr>
      <w:r>
        <w:separator/>
      </w:r>
    </w:p>
  </w:footnote>
  <w:footnote w:type="continuationSeparator" w:id="0">
    <w:p w:rsidR="00D725B9" w:rsidRDefault="00D725B9"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11" w:rsidRDefault="00E40C11">
    <w:pPr>
      <w:pStyle w:val="stbilgi"/>
    </w:pPr>
    <w:r>
      <w:rPr>
        <w:rFonts w:ascii="Arial Narrow" w:hAnsi="Arial Narrow" w:cs="Arial"/>
        <w:noProof/>
        <w:lang w:eastAsia="tr-TR"/>
      </w:rPr>
      <w:drawing>
        <wp:inline distT="0" distB="0" distL="0" distR="0" wp14:anchorId="642716A3" wp14:editId="4A9C5A55">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rsidR="00987015">
      <w:tab/>
    </w:r>
    <w:r w:rsidR="009870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11"/>
    <w:rsid w:val="00004001"/>
    <w:rsid w:val="0002198B"/>
    <w:rsid w:val="00023F2A"/>
    <w:rsid w:val="00032741"/>
    <w:rsid w:val="00050ECF"/>
    <w:rsid w:val="00063A7E"/>
    <w:rsid w:val="0007645A"/>
    <w:rsid w:val="000A420D"/>
    <w:rsid w:val="000D3ED5"/>
    <w:rsid w:val="000E5FBB"/>
    <w:rsid w:val="00155D28"/>
    <w:rsid w:val="00170720"/>
    <w:rsid w:val="00182BC1"/>
    <w:rsid w:val="001851F6"/>
    <w:rsid w:val="001C4179"/>
    <w:rsid w:val="001D24F2"/>
    <w:rsid w:val="001E64FE"/>
    <w:rsid w:val="001F66B7"/>
    <w:rsid w:val="00223242"/>
    <w:rsid w:val="00234EF5"/>
    <w:rsid w:val="00235BA3"/>
    <w:rsid w:val="00254DBB"/>
    <w:rsid w:val="00284619"/>
    <w:rsid w:val="00285045"/>
    <w:rsid w:val="002C3B6F"/>
    <w:rsid w:val="002F0C38"/>
    <w:rsid w:val="002F3CA1"/>
    <w:rsid w:val="00350573"/>
    <w:rsid w:val="00366861"/>
    <w:rsid w:val="003C3AD0"/>
    <w:rsid w:val="003E608E"/>
    <w:rsid w:val="00413B93"/>
    <w:rsid w:val="004314FF"/>
    <w:rsid w:val="00431D15"/>
    <w:rsid w:val="004323E4"/>
    <w:rsid w:val="004528FF"/>
    <w:rsid w:val="00467CC0"/>
    <w:rsid w:val="004770D7"/>
    <w:rsid w:val="004A190B"/>
    <w:rsid w:val="004A30D8"/>
    <w:rsid w:val="004A4C0B"/>
    <w:rsid w:val="004A55FF"/>
    <w:rsid w:val="004F5188"/>
    <w:rsid w:val="005115EE"/>
    <w:rsid w:val="00515DAD"/>
    <w:rsid w:val="00521F2E"/>
    <w:rsid w:val="00555CDF"/>
    <w:rsid w:val="005730E0"/>
    <w:rsid w:val="00586B15"/>
    <w:rsid w:val="00592BAA"/>
    <w:rsid w:val="00596D03"/>
    <w:rsid w:val="00596D2E"/>
    <w:rsid w:val="005A0964"/>
    <w:rsid w:val="005F47A5"/>
    <w:rsid w:val="00604EA3"/>
    <w:rsid w:val="0061536F"/>
    <w:rsid w:val="006731BA"/>
    <w:rsid w:val="00675B79"/>
    <w:rsid w:val="00683B8C"/>
    <w:rsid w:val="006A2C65"/>
    <w:rsid w:val="006B0C32"/>
    <w:rsid w:val="006B65AA"/>
    <w:rsid w:val="006D298A"/>
    <w:rsid w:val="006F6845"/>
    <w:rsid w:val="00721879"/>
    <w:rsid w:val="00724BCC"/>
    <w:rsid w:val="00735DDE"/>
    <w:rsid w:val="00794205"/>
    <w:rsid w:val="007A6E54"/>
    <w:rsid w:val="007D196D"/>
    <w:rsid w:val="007F55A0"/>
    <w:rsid w:val="00844EF1"/>
    <w:rsid w:val="0086691D"/>
    <w:rsid w:val="008829C6"/>
    <w:rsid w:val="0089567D"/>
    <w:rsid w:val="008A219A"/>
    <w:rsid w:val="008C462D"/>
    <w:rsid w:val="00910C83"/>
    <w:rsid w:val="0092117D"/>
    <w:rsid w:val="00922CBC"/>
    <w:rsid w:val="00971660"/>
    <w:rsid w:val="00982E13"/>
    <w:rsid w:val="00987015"/>
    <w:rsid w:val="009A14DB"/>
    <w:rsid w:val="00A208D4"/>
    <w:rsid w:val="00A52A32"/>
    <w:rsid w:val="00AB01AD"/>
    <w:rsid w:val="00AB26DA"/>
    <w:rsid w:val="00B025D1"/>
    <w:rsid w:val="00B2096D"/>
    <w:rsid w:val="00B3029B"/>
    <w:rsid w:val="00B4108E"/>
    <w:rsid w:val="00BA2A94"/>
    <w:rsid w:val="00BC1AFB"/>
    <w:rsid w:val="00BD4B1E"/>
    <w:rsid w:val="00C62E8D"/>
    <w:rsid w:val="00C86670"/>
    <w:rsid w:val="00CA4D12"/>
    <w:rsid w:val="00CD2D13"/>
    <w:rsid w:val="00CE2CE5"/>
    <w:rsid w:val="00D40567"/>
    <w:rsid w:val="00D72364"/>
    <w:rsid w:val="00D725B9"/>
    <w:rsid w:val="00D74D7E"/>
    <w:rsid w:val="00D815D8"/>
    <w:rsid w:val="00DB275E"/>
    <w:rsid w:val="00DB453C"/>
    <w:rsid w:val="00DF2F20"/>
    <w:rsid w:val="00E40C11"/>
    <w:rsid w:val="00EC392A"/>
    <w:rsid w:val="00EE1D7D"/>
    <w:rsid w:val="00F33552"/>
    <w:rsid w:val="00F33BBA"/>
    <w:rsid w:val="00FC0A8E"/>
    <w:rsid w:val="00FC11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BD7A35-1152-4A57-A3E8-A08D30EE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4677">
      <w:bodyDiv w:val="1"/>
      <w:marLeft w:val="0"/>
      <w:marRight w:val="0"/>
      <w:marTop w:val="0"/>
      <w:marBottom w:val="0"/>
      <w:divBdr>
        <w:top w:val="none" w:sz="0" w:space="0" w:color="auto"/>
        <w:left w:val="none" w:sz="0" w:space="0" w:color="auto"/>
        <w:bottom w:val="none" w:sz="0" w:space="0" w:color="auto"/>
        <w:right w:val="none" w:sz="0" w:space="0" w:color="auto"/>
      </w:divBdr>
    </w:div>
    <w:div w:id="694845337">
      <w:bodyDiv w:val="1"/>
      <w:marLeft w:val="0"/>
      <w:marRight w:val="0"/>
      <w:marTop w:val="0"/>
      <w:marBottom w:val="0"/>
      <w:divBdr>
        <w:top w:val="none" w:sz="0" w:space="0" w:color="auto"/>
        <w:left w:val="none" w:sz="0" w:space="0" w:color="auto"/>
        <w:bottom w:val="none" w:sz="0" w:space="0" w:color="auto"/>
        <w:right w:val="none" w:sz="0" w:space="0" w:color="auto"/>
      </w:divBdr>
    </w:div>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Ergin Akgün</cp:lastModifiedBy>
  <cp:revision>2</cp:revision>
  <cp:lastPrinted>2017-10-20T10:20:00Z</cp:lastPrinted>
  <dcterms:created xsi:type="dcterms:W3CDTF">2018-05-15T12:18:00Z</dcterms:created>
  <dcterms:modified xsi:type="dcterms:W3CDTF">2018-05-15T12:18:00Z</dcterms:modified>
</cp:coreProperties>
</file>