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5B52" w:rsidRPr="00195B52" w:rsidRDefault="00980D3F" w:rsidP="001923CD">
      <w:pPr>
        <w:rPr>
          <w:rFonts w:ascii="Tahoma" w:hAnsi="Tahoma" w:cs="Tahoma"/>
          <w:b/>
          <w:sz w:val="4"/>
        </w:rPr>
      </w:pPr>
      <w:r>
        <w:rPr>
          <w:rFonts w:ascii="Arial Narrow" w:hAnsi="Arial Narrow" w:cs="Arial"/>
          <w:noProof/>
          <w:lang w:eastAsia="tr-TR"/>
        </w:rPr>
        <w:drawing>
          <wp:inline distT="0" distB="0" distL="0" distR="0" wp14:anchorId="0BA0B7D2" wp14:editId="2FB897C8">
            <wp:extent cx="1567016" cy="485775"/>
            <wp:effectExtent l="0" t="0" r="0" b="0"/>
            <wp:docPr id="17" name="Resim 17" descr="D:\BASIN İLE İLGİLİ TÜM VERİLER\TREDAŞ TREPAŞ YENİ LOGOLAR\treDas_logo_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BASIN İLE İLGİLİ TÜM VERİLER\TREDAŞ TREPAŞ YENİ LOGOLAR\treDas_logo_OK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7016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0D3F" w:rsidRDefault="00980D3F" w:rsidP="00980D3F">
      <w:pPr>
        <w:pStyle w:val="stbilgi"/>
      </w:pPr>
      <w:r>
        <w:tab/>
      </w:r>
      <w:r>
        <w:tab/>
      </w:r>
    </w:p>
    <w:p w:rsidR="00980D3F" w:rsidRDefault="00980D3F" w:rsidP="00980D3F">
      <w:pPr>
        <w:rPr>
          <w:rFonts w:ascii="Arial Narrow" w:hAnsi="Arial Narrow"/>
          <w:b/>
          <w:color w:val="2E74B5" w:themeColor="accent1" w:themeShade="BF"/>
        </w:rPr>
      </w:pPr>
    </w:p>
    <w:p w:rsidR="0012441A" w:rsidRDefault="00980D3F" w:rsidP="00EF43D5">
      <w:pPr>
        <w:rPr>
          <w:rFonts w:ascii="Arial Narrow" w:hAnsi="Arial Narrow"/>
          <w:b/>
          <w:color w:val="2E74B5" w:themeColor="accent1" w:themeShade="BF"/>
        </w:rPr>
      </w:pPr>
      <w:r w:rsidRPr="00E40C11">
        <w:rPr>
          <w:rFonts w:ascii="Arial Narrow" w:hAnsi="Arial Narrow"/>
          <w:b/>
          <w:noProof/>
          <w:color w:val="2E74B5" w:themeColor="accent1" w:themeShade="BF"/>
          <w:lang w:eastAsia="tr-T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7F595A3" wp14:editId="737A44E9">
                <wp:simplePos x="0" y="0"/>
                <wp:positionH relativeFrom="column">
                  <wp:posOffset>-23495</wp:posOffset>
                </wp:positionH>
                <wp:positionV relativeFrom="paragraph">
                  <wp:posOffset>218440</wp:posOffset>
                </wp:positionV>
                <wp:extent cx="5781675" cy="0"/>
                <wp:effectExtent l="0" t="0" r="28575" b="19050"/>
                <wp:wrapNone/>
                <wp:docPr id="2" name="Düz Bağlayıcı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81675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71192D88" id="Düz Bağlayıcı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85pt,17.2pt" to="453.4pt,1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" strokecolor="#9cc2e5 [1940]" strokeweight="1.25pt">
                <v:stroke joinstyle="miter"/>
              </v:line>
            </w:pict>
          </mc:Fallback>
        </mc:AlternateContent>
      </w:r>
      <w:r>
        <w:rPr>
          <w:rFonts w:ascii="Arial Narrow" w:hAnsi="Arial Narrow"/>
          <w:b/>
          <w:color w:val="2E74B5" w:themeColor="accent1" w:themeShade="BF"/>
        </w:rPr>
        <w:t>Basın Bülteni</w:t>
      </w:r>
      <w:r>
        <w:rPr>
          <w:rFonts w:ascii="Arial Narrow" w:hAnsi="Arial Narrow"/>
          <w:b/>
          <w:color w:val="2E74B5" w:themeColor="accent1" w:themeShade="BF"/>
        </w:rPr>
        <w:tab/>
      </w:r>
      <w:r>
        <w:rPr>
          <w:rFonts w:ascii="Arial Narrow" w:hAnsi="Arial Narrow"/>
          <w:b/>
          <w:color w:val="2E74B5" w:themeColor="accent1" w:themeShade="BF"/>
        </w:rPr>
        <w:tab/>
      </w:r>
      <w:r>
        <w:rPr>
          <w:rFonts w:ascii="Arial Narrow" w:hAnsi="Arial Narrow"/>
          <w:b/>
          <w:color w:val="2E74B5" w:themeColor="accent1" w:themeShade="BF"/>
        </w:rPr>
        <w:tab/>
      </w:r>
      <w:r>
        <w:rPr>
          <w:rFonts w:ascii="Arial Narrow" w:hAnsi="Arial Narrow"/>
          <w:b/>
          <w:color w:val="2E74B5" w:themeColor="accent1" w:themeShade="BF"/>
        </w:rPr>
        <w:tab/>
      </w:r>
      <w:r>
        <w:rPr>
          <w:rFonts w:ascii="Arial Narrow" w:hAnsi="Arial Narrow"/>
          <w:b/>
          <w:color w:val="2E74B5" w:themeColor="accent1" w:themeShade="BF"/>
        </w:rPr>
        <w:tab/>
      </w:r>
      <w:r>
        <w:rPr>
          <w:rFonts w:ascii="Arial Narrow" w:hAnsi="Arial Narrow"/>
          <w:b/>
          <w:color w:val="2E74B5" w:themeColor="accent1" w:themeShade="BF"/>
        </w:rPr>
        <w:tab/>
      </w:r>
      <w:r>
        <w:rPr>
          <w:rFonts w:ascii="Arial Narrow" w:hAnsi="Arial Narrow"/>
          <w:b/>
          <w:color w:val="2E74B5" w:themeColor="accent1" w:themeShade="BF"/>
        </w:rPr>
        <w:tab/>
      </w:r>
      <w:r>
        <w:rPr>
          <w:rFonts w:ascii="Arial Narrow" w:hAnsi="Arial Narrow"/>
          <w:b/>
          <w:color w:val="2E74B5" w:themeColor="accent1" w:themeShade="BF"/>
        </w:rPr>
        <w:tab/>
      </w:r>
      <w:r w:rsidR="00C45270">
        <w:rPr>
          <w:rFonts w:ascii="Arial Narrow" w:hAnsi="Arial Narrow"/>
          <w:b/>
          <w:color w:val="2E74B5" w:themeColor="accent1" w:themeShade="BF"/>
        </w:rPr>
        <w:t xml:space="preserve">   </w:t>
      </w:r>
      <w:r>
        <w:rPr>
          <w:rFonts w:ascii="Arial Narrow" w:hAnsi="Arial Narrow"/>
          <w:b/>
          <w:color w:val="2E74B5" w:themeColor="accent1" w:themeShade="BF"/>
        </w:rPr>
        <w:tab/>
      </w:r>
      <w:r w:rsidR="0061587A">
        <w:rPr>
          <w:rFonts w:ascii="Arial Narrow" w:hAnsi="Arial Narrow"/>
          <w:b/>
          <w:color w:val="2E74B5" w:themeColor="accent1" w:themeShade="BF"/>
        </w:rPr>
        <w:t xml:space="preserve">         </w:t>
      </w:r>
      <w:r w:rsidR="004E2716">
        <w:rPr>
          <w:rFonts w:ascii="Arial Narrow" w:hAnsi="Arial Narrow"/>
          <w:b/>
          <w:color w:val="2E74B5" w:themeColor="accent1" w:themeShade="BF"/>
        </w:rPr>
        <w:t xml:space="preserve">  </w:t>
      </w:r>
      <w:r w:rsidR="00CD3C40">
        <w:rPr>
          <w:rFonts w:ascii="Arial Narrow" w:hAnsi="Arial Narrow"/>
          <w:b/>
          <w:color w:val="2E74B5" w:themeColor="accent1" w:themeShade="BF"/>
        </w:rPr>
        <w:t>23</w:t>
      </w:r>
      <w:bookmarkStart w:id="0" w:name="_GoBack"/>
      <w:bookmarkEnd w:id="0"/>
      <w:r w:rsidR="00240C2B" w:rsidRPr="00240C2B">
        <w:rPr>
          <w:rFonts w:ascii="Arial Narrow" w:hAnsi="Arial Narrow"/>
          <w:b/>
          <w:color w:val="2E74B5" w:themeColor="accent1" w:themeShade="BF"/>
        </w:rPr>
        <w:t xml:space="preserve"> </w:t>
      </w:r>
      <w:r w:rsidR="00E44C07">
        <w:rPr>
          <w:rFonts w:ascii="Arial Narrow" w:hAnsi="Arial Narrow"/>
          <w:b/>
          <w:color w:val="2E74B5" w:themeColor="accent1" w:themeShade="BF"/>
        </w:rPr>
        <w:t>Aralık</w:t>
      </w:r>
      <w:r>
        <w:rPr>
          <w:rFonts w:ascii="Arial Narrow" w:hAnsi="Arial Narrow"/>
          <w:b/>
          <w:color w:val="2E74B5" w:themeColor="accent1" w:themeShade="BF"/>
        </w:rPr>
        <w:t xml:space="preserve"> 2019</w:t>
      </w:r>
    </w:p>
    <w:p w:rsidR="00EF43D5" w:rsidRPr="00CC18FE" w:rsidRDefault="00EF43D5" w:rsidP="00EF43D5">
      <w:pPr>
        <w:rPr>
          <w:rFonts w:ascii="Tahoma" w:hAnsi="Tahoma" w:cs="Tahoma"/>
          <w:b/>
          <w:sz w:val="36"/>
          <w:szCs w:val="36"/>
          <w:highlight w:val="yellow"/>
        </w:rPr>
      </w:pPr>
    </w:p>
    <w:p w:rsidR="00D15B04" w:rsidRDefault="00292850" w:rsidP="00292850">
      <w:pPr>
        <w:spacing w:line="252" w:lineRule="auto"/>
        <w:jc w:val="center"/>
        <w:rPr>
          <w:rFonts w:ascii="Arial" w:hAnsi="Arial" w:cs="Arial"/>
          <w:b/>
          <w:bCs/>
        </w:rPr>
      </w:pPr>
      <w:r w:rsidRPr="00CC18FE">
        <w:rPr>
          <w:rFonts w:ascii="Tahoma" w:hAnsi="Tahoma" w:cs="Tahoma"/>
          <w:b/>
          <w:sz w:val="36"/>
          <w:szCs w:val="36"/>
        </w:rPr>
        <w:t>TREDAŞ</w:t>
      </w:r>
      <w:r w:rsidR="00BA7536">
        <w:rPr>
          <w:rFonts w:ascii="Tahoma" w:hAnsi="Tahoma" w:cs="Tahoma"/>
          <w:b/>
          <w:sz w:val="36"/>
          <w:szCs w:val="36"/>
        </w:rPr>
        <w:t xml:space="preserve"> </w:t>
      </w:r>
      <w:r w:rsidR="00E75DE7">
        <w:rPr>
          <w:rFonts w:ascii="Tahoma" w:hAnsi="Tahoma" w:cs="Tahoma"/>
          <w:b/>
          <w:sz w:val="36"/>
          <w:szCs w:val="36"/>
        </w:rPr>
        <w:t xml:space="preserve">TEKNİK </w:t>
      </w:r>
      <w:r w:rsidR="00BA7536">
        <w:rPr>
          <w:rFonts w:ascii="Tahoma" w:hAnsi="Tahoma" w:cs="Tahoma"/>
          <w:b/>
          <w:sz w:val="36"/>
          <w:szCs w:val="36"/>
        </w:rPr>
        <w:t xml:space="preserve">EĞİTİM </w:t>
      </w:r>
      <w:r w:rsidR="00E75DE7">
        <w:rPr>
          <w:rFonts w:ascii="Tahoma" w:hAnsi="Tahoma" w:cs="Tahoma"/>
          <w:b/>
          <w:sz w:val="36"/>
          <w:szCs w:val="36"/>
        </w:rPr>
        <w:t xml:space="preserve">MERKEZİ </w:t>
      </w:r>
      <w:r w:rsidR="00B479DD">
        <w:rPr>
          <w:rFonts w:ascii="Tahoma" w:hAnsi="Tahoma" w:cs="Tahoma"/>
          <w:b/>
          <w:sz w:val="36"/>
          <w:szCs w:val="36"/>
        </w:rPr>
        <w:t xml:space="preserve">TEKNİK LİSE ÖĞRENCİLERİNE KAPILARINI AÇTI </w:t>
      </w:r>
    </w:p>
    <w:p w:rsidR="00E75DE7" w:rsidRDefault="00E75DE7" w:rsidP="00292850">
      <w:pPr>
        <w:spacing w:line="252" w:lineRule="auto"/>
        <w:jc w:val="center"/>
        <w:rPr>
          <w:rFonts w:ascii="Tahoma" w:hAnsi="Tahoma" w:cs="Tahoma"/>
          <w:b/>
          <w:sz w:val="28"/>
          <w:szCs w:val="28"/>
        </w:rPr>
      </w:pPr>
    </w:p>
    <w:p w:rsidR="00BA7536" w:rsidRDefault="00CC18FE" w:rsidP="00292850">
      <w:pPr>
        <w:spacing w:line="252" w:lineRule="auto"/>
        <w:jc w:val="center"/>
        <w:rPr>
          <w:rFonts w:ascii="Tahoma" w:hAnsi="Tahoma" w:cs="Tahoma"/>
          <w:b/>
          <w:sz w:val="28"/>
          <w:szCs w:val="28"/>
        </w:rPr>
      </w:pPr>
      <w:r w:rsidRPr="00CC18FE">
        <w:rPr>
          <w:rFonts w:ascii="Tahoma" w:hAnsi="Tahoma" w:cs="Tahoma"/>
          <w:b/>
          <w:sz w:val="28"/>
          <w:szCs w:val="28"/>
        </w:rPr>
        <w:t xml:space="preserve">Trakya Elektrik Dağıtım A.Ş. (TREDAŞ) </w:t>
      </w:r>
      <w:r w:rsidR="00E75DE7">
        <w:rPr>
          <w:rFonts w:ascii="Tahoma" w:hAnsi="Tahoma" w:cs="Tahoma"/>
          <w:b/>
          <w:sz w:val="28"/>
          <w:szCs w:val="28"/>
        </w:rPr>
        <w:t xml:space="preserve">Teknik Eğitim Merkezi Trakya bölgesinde öğrenim gören öğrenciler için önemli bir eğitim sahasına dönüştü. TREDAŞ Teknik Eğitim Merkezi geçtiğimiz günlerde </w:t>
      </w:r>
      <w:r w:rsidR="00E75DE7" w:rsidRPr="00E75DE7">
        <w:rPr>
          <w:rFonts w:ascii="Tahoma" w:hAnsi="Tahoma" w:cs="Tahoma"/>
          <w:b/>
          <w:sz w:val="28"/>
          <w:szCs w:val="28"/>
        </w:rPr>
        <w:t>Çorlu Ahi Evran Mesleki ve Teknik Anadolu Lisesi ile Lüleburgaz Mesleki ve Teknik Anadolu Lisesi öğrencileri ve öğretmenleri</w:t>
      </w:r>
      <w:r w:rsidR="00E75DE7">
        <w:rPr>
          <w:rFonts w:ascii="Tahoma" w:hAnsi="Tahoma" w:cs="Tahoma"/>
          <w:b/>
          <w:sz w:val="28"/>
          <w:szCs w:val="28"/>
        </w:rPr>
        <w:t xml:space="preserve">ni ağırladı.  </w:t>
      </w:r>
    </w:p>
    <w:p w:rsidR="009D4EA6" w:rsidRDefault="00E75DE7" w:rsidP="00CC18FE">
      <w:pPr>
        <w:spacing w:line="252" w:lineRule="auto"/>
        <w:rPr>
          <w:rFonts w:ascii="Tahoma" w:hAnsi="Tahoma" w:cs="Tahoma"/>
          <w:sz w:val="24"/>
          <w:szCs w:val="24"/>
          <w:lang w:eastAsia="tr-TR"/>
        </w:rPr>
      </w:pPr>
      <w:r w:rsidRPr="00E75DE7">
        <w:rPr>
          <w:rFonts w:ascii="Tahoma" w:hAnsi="Tahoma" w:cs="Tahoma"/>
          <w:sz w:val="24"/>
          <w:szCs w:val="24"/>
          <w:lang w:eastAsia="tr-TR"/>
        </w:rPr>
        <w:t>Trakya El</w:t>
      </w:r>
      <w:r>
        <w:rPr>
          <w:rFonts w:ascii="Tahoma" w:hAnsi="Tahoma" w:cs="Tahoma"/>
          <w:sz w:val="24"/>
          <w:szCs w:val="24"/>
          <w:lang w:eastAsia="tr-TR"/>
        </w:rPr>
        <w:t>ektik Dağıtım A.Ş.’</w:t>
      </w:r>
      <w:proofErr w:type="spellStart"/>
      <w:r>
        <w:rPr>
          <w:rFonts w:ascii="Tahoma" w:hAnsi="Tahoma" w:cs="Tahoma"/>
          <w:sz w:val="24"/>
          <w:szCs w:val="24"/>
          <w:lang w:eastAsia="tr-TR"/>
        </w:rPr>
        <w:t>nin</w:t>
      </w:r>
      <w:proofErr w:type="spellEnd"/>
      <w:r>
        <w:rPr>
          <w:rFonts w:ascii="Tahoma" w:hAnsi="Tahoma" w:cs="Tahoma"/>
          <w:sz w:val="24"/>
          <w:szCs w:val="24"/>
          <w:lang w:eastAsia="tr-TR"/>
        </w:rPr>
        <w:t xml:space="preserve"> (TREDAŞ)</w:t>
      </w:r>
      <w:r w:rsidRPr="00E75DE7">
        <w:rPr>
          <w:rFonts w:ascii="Tahoma" w:hAnsi="Tahoma" w:cs="Tahoma"/>
          <w:sz w:val="24"/>
          <w:szCs w:val="24"/>
          <w:lang w:eastAsia="tr-TR"/>
        </w:rPr>
        <w:t xml:space="preserve"> Kırklareli Lüleburgaz ilçesinde yer alan Teknik Eğitim Merkezi</w:t>
      </w:r>
      <w:r>
        <w:rPr>
          <w:rFonts w:ascii="Tahoma" w:hAnsi="Tahoma" w:cs="Tahoma"/>
          <w:sz w:val="24"/>
          <w:szCs w:val="24"/>
          <w:lang w:eastAsia="tr-TR"/>
        </w:rPr>
        <w:t>, TREDAŞ personellerine yönelik eğitim faaliyetlerinin yanı sıra bölge okullarında öğrenim gören öğrenciler için de faydalı bir merkez haline geldi. Geçtiğimiz günlerde Çorlu Ahi Evran Mesleki v</w:t>
      </w:r>
      <w:r w:rsidRPr="00E75DE7">
        <w:rPr>
          <w:rFonts w:ascii="Tahoma" w:hAnsi="Tahoma" w:cs="Tahoma"/>
          <w:sz w:val="24"/>
          <w:szCs w:val="24"/>
          <w:lang w:eastAsia="tr-TR"/>
        </w:rPr>
        <w:t>e Teknik Anadolu Lisesi</w:t>
      </w:r>
      <w:r>
        <w:rPr>
          <w:rFonts w:ascii="Tahoma" w:hAnsi="Tahoma" w:cs="Tahoma"/>
          <w:sz w:val="24"/>
          <w:szCs w:val="24"/>
          <w:lang w:eastAsia="tr-TR"/>
        </w:rPr>
        <w:t xml:space="preserve"> ile </w:t>
      </w:r>
      <w:r w:rsidRPr="00E75DE7">
        <w:rPr>
          <w:rFonts w:ascii="Tahoma" w:hAnsi="Tahoma" w:cs="Tahoma"/>
          <w:sz w:val="24"/>
          <w:szCs w:val="24"/>
          <w:lang w:eastAsia="tr-TR"/>
        </w:rPr>
        <w:t>Lüleburgaz Mesleki ve Teknik Anadolu Lisesi öğrencileri ve öğretmenleri</w:t>
      </w:r>
      <w:r>
        <w:rPr>
          <w:rFonts w:ascii="Tahoma" w:hAnsi="Tahoma" w:cs="Tahoma"/>
          <w:sz w:val="24"/>
          <w:szCs w:val="24"/>
          <w:lang w:eastAsia="tr-TR"/>
        </w:rPr>
        <w:t xml:space="preserve"> TREDAŞ Teknik Eğitim Merkezi’ni ziyaret ederek, buradaki eğitmenler ve İş Sağlığı ve Güvenliği uzmanlarından bilgi aldılar. TREDAŞ uzmanlarınca öğrencilere yönelik olarak şirketin faaliyetleri ve işleyişi hakkında ayrıntılı bilgi aktarıldı.</w:t>
      </w:r>
    </w:p>
    <w:p w:rsidR="00292850" w:rsidRDefault="00292850" w:rsidP="00CC18FE">
      <w:pPr>
        <w:spacing w:line="252" w:lineRule="auto"/>
        <w:rPr>
          <w:rFonts w:ascii="Tahoma" w:hAnsi="Tahoma" w:cs="Tahoma"/>
          <w:sz w:val="24"/>
          <w:szCs w:val="24"/>
          <w:lang w:eastAsia="tr-TR"/>
        </w:rPr>
      </w:pPr>
      <w:r w:rsidRPr="00CC18FE">
        <w:rPr>
          <w:rFonts w:ascii="Tahoma" w:hAnsi="Tahoma" w:cs="Tahoma"/>
          <w:sz w:val="24"/>
          <w:szCs w:val="24"/>
          <w:lang w:eastAsia="tr-TR"/>
        </w:rPr>
        <w:t>Müşteri memnuniyetini ön plana alarak modern bir teknolojik altyapı kuran TREDAŞ elektrik hizmeti sağladığı; Tekirdağ, Kırklareli ve Edirne illerinde yaklaşık 2 milyon kişiye elektrik dağıtım hizmetini, kaliteli ve sürekli vermek için çalışmalarını aralıksız sürdürüyor.</w:t>
      </w:r>
    </w:p>
    <w:p w:rsidR="00E75DE7" w:rsidRDefault="00E75DE7" w:rsidP="004D1D85">
      <w:pPr>
        <w:jc w:val="both"/>
        <w:rPr>
          <w:rFonts w:ascii="Arial Narrow" w:hAnsi="Arial Narrow"/>
          <w:b/>
          <w:color w:val="2E74B5" w:themeColor="accent1" w:themeShade="BF"/>
          <w:u w:val="single"/>
        </w:rPr>
      </w:pPr>
    </w:p>
    <w:p w:rsidR="004D1D85" w:rsidRPr="00CC18FE" w:rsidRDefault="004D1D85" w:rsidP="004D1D85">
      <w:pPr>
        <w:jc w:val="both"/>
        <w:rPr>
          <w:rFonts w:ascii="Arial Narrow" w:hAnsi="Arial Narrow"/>
          <w:b/>
          <w:color w:val="2E74B5" w:themeColor="accent1" w:themeShade="BF"/>
          <w:u w:val="single"/>
        </w:rPr>
      </w:pPr>
      <w:r w:rsidRPr="00CC18FE">
        <w:rPr>
          <w:rFonts w:ascii="Arial Narrow" w:hAnsi="Arial Narrow"/>
          <w:b/>
          <w:color w:val="2E74B5" w:themeColor="accent1" w:themeShade="BF"/>
          <w:u w:val="single"/>
        </w:rPr>
        <w:t>Detaylı Bilgi İçin;</w:t>
      </w:r>
    </w:p>
    <w:p w:rsidR="004D1D85" w:rsidRPr="00CC18FE" w:rsidRDefault="004D1D85" w:rsidP="004D1D85">
      <w:pPr>
        <w:spacing w:after="0" w:line="240" w:lineRule="auto"/>
        <w:jc w:val="both"/>
        <w:rPr>
          <w:rFonts w:ascii="Arial Narrow" w:hAnsi="Arial Narrow" w:cs="Tahoma"/>
        </w:rPr>
      </w:pPr>
      <w:r w:rsidRPr="00CC18FE">
        <w:rPr>
          <w:rFonts w:ascii="Arial Narrow" w:hAnsi="Arial Narrow"/>
          <w:b/>
          <w:color w:val="2E74B5" w:themeColor="accent1" w:themeShade="BF"/>
        </w:rPr>
        <w:t xml:space="preserve">TREDAŞ </w:t>
      </w:r>
      <w:r w:rsidRPr="00CC18FE">
        <w:rPr>
          <w:rFonts w:ascii="Tahoma" w:hAnsi="Tahoma" w:cs="Tahoma"/>
        </w:rPr>
        <w:t>/ E</w:t>
      </w:r>
      <w:r w:rsidRPr="00CC18FE">
        <w:rPr>
          <w:rFonts w:ascii="Arial Narrow" w:hAnsi="Arial Narrow" w:cs="Tahoma"/>
        </w:rPr>
        <w:t xml:space="preserve">rgin Akgün </w:t>
      </w:r>
      <w:hyperlink r:id="rId9" w:history="1">
        <w:r w:rsidRPr="00CC18FE">
          <w:rPr>
            <w:rStyle w:val="Kpr"/>
            <w:rFonts w:ascii="Arial Narrow" w:hAnsi="Arial Narrow" w:cs="Tahoma"/>
          </w:rPr>
          <w:t>ergin.akgun@tredas.com.tr</w:t>
        </w:r>
      </w:hyperlink>
      <w:r w:rsidRPr="00CC18FE">
        <w:rPr>
          <w:rFonts w:ascii="Arial Narrow" w:hAnsi="Arial Narrow" w:cs="Tahoma"/>
        </w:rPr>
        <w:t xml:space="preserve">  0282 258 26 00 / 1253</w:t>
      </w:r>
    </w:p>
    <w:p w:rsidR="004D1D85" w:rsidRPr="007F0BED" w:rsidRDefault="004D1D85" w:rsidP="004D1D85">
      <w:pPr>
        <w:spacing w:after="0" w:line="240" w:lineRule="auto"/>
        <w:jc w:val="both"/>
        <w:rPr>
          <w:rFonts w:ascii="Arial Narrow" w:hAnsi="Arial Narrow" w:cs="Tahoma"/>
        </w:rPr>
      </w:pPr>
      <w:r w:rsidRPr="00CC18FE">
        <w:rPr>
          <w:rFonts w:ascii="Arial Narrow" w:hAnsi="Arial Narrow"/>
          <w:b/>
          <w:color w:val="2E74B5" w:themeColor="accent1" w:themeShade="BF"/>
        </w:rPr>
        <w:t xml:space="preserve">LORBİ PR </w:t>
      </w:r>
      <w:r w:rsidRPr="00CC18FE">
        <w:rPr>
          <w:rFonts w:ascii="Arial Narrow" w:hAnsi="Arial Narrow" w:cs="Tahoma"/>
        </w:rPr>
        <w:t xml:space="preserve">/ Fatma Kaytez </w:t>
      </w:r>
      <w:hyperlink r:id="rId10" w:history="1">
        <w:r w:rsidRPr="00CC18FE">
          <w:rPr>
            <w:rStyle w:val="Kpr"/>
            <w:rFonts w:ascii="Arial Narrow" w:hAnsi="Arial Narrow" w:cs="Tahoma"/>
          </w:rPr>
          <w:t>fkaytez@lorbi.com</w:t>
        </w:r>
      </w:hyperlink>
      <w:r w:rsidRPr="00CC18FE">
        <w:rPr>
          <w:rFonts w:ascii="Arial Narrow" w:hAnsi="Arial Narrow" w:cs="Tahoma"/>
        </w:rPr>
        <w:t xml:space="preserve"> 0212 249 45 46</w:t>
      </w:r>
      <w:r w:rsidRPr="007F0BED">
        <w:rPr>
          <w:rFonts w:ascii="Arial Narrow" w:hAnsi="Arial Narrow" w:cs="Tahoma"/>
        </w:rPr>
        <w:t xml:space="preserve"> </w:t>
      </w:r>
    </w:p>
    <w:p w:rsidR="007F0BED" w:rsidRPr="007F0BED" w:rsidRDefault="007F0BED" w:rsidP="007F0BED">
      <w:pPr>
        <w:spacing w:after="0" w:line="240" w:lineRule="auto"/>
        <w:jc w:val="both"/>
        <w:rPr>
          <w:rFonts w:ascii="Arial Narrow" w:hAnsi="Arial Narrow" w:cs="Tahoma"/>
        </w:rPr>
      </w:pPr>
    </w:p>
    <w:sectPr w:rsidR="007F0BED" w:rsidRPr="007F0BED" w:rsidSect="00A208D4">
      <w:headerReference w:type="default" r:id="rId11"/>
      <w:footerReference w:type="default" r:id="rId12"/>
      <w:pgSz w:w="11906" w:h="16838"/>
      <w:pgMar w:top="1418" w:right="1417" w:bottom="284" w:left="1417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006A" w:rsidRDefault="0032006A" w:rsidP="00E40C11">
      <w:pPr>
        <w:spacing w:after="0" w:line="240" w:lineRule="auto"/>
      </w:pPr>
      <w:r>
        <w:separator/>
      </w:r>
    </w:p>
  </w:endnote>
  <w:endnote w:type="continuationSeparator" w:id="0">
    <w:p w:rsidR="0032006A" w:rsidRDefault="0032006A" w:rsidP="00E40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43029956"/>
      <w:docPartObj>
        <w:docPartGallery w:val="Page Numbers (Bottom of Page)"/>
        <w:docPartUnique/>
      </w:docPartObj>
    </w:sdtPr>
    <w:sdtEndPr/>
    <w:sdtContent>
      <w:p w:rsidR="00E40C11" w:rsidRDefault="00E40C11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3C40">
          <w:rPr>
            <w:noProof/>
          </w:rPr>
          <w:t>1</w:t>
        </w:r>
        <w:r>
          <w:fldChar w:fldCharType="end"/>
        </w:r>
        <w:r>
          <w:t xml:space="preserve"> / 1</w:t>
        </w:r>
      </w:p>
    </w:sdtContent>
  </w:sdt>
  <w:p w:rsidR="00E40C11" w:rsidRDefault="00E40C11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006A" w:rsidRDefault="0032006A" w:rsidP="00E40C11">
      <w:pPr>
        <w:spacing w:after="0" w:line="240" w:lineRule="auto"/>
      </w:pPr>
      <w:r>
        <w:separator/>
      </w:r>
    </w:p>
  </w:footnote>
  <w:footnote w:type="continuationSeparator" w:id="0">
    <w:p w:rsidR="0032006A" w:rsidRDefault="0032006A" w:rsidP="00E40C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C11" w:rsidRDefault="00987015">
    <w:pPr>
      <w:pStyle w:val="stbilgi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C27126"/>
    <w:multiLevelType w:val="hybridMultilevel"/>
    <w:tmpl w:val="156E9396"/>
    <w:lvl w:ilvl="0" w:tplc="5D92302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04CC052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428FA6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5E8AA2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EAEA73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F7E446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6C06A7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432EF0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1AC02C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7EB42BE"/>
    <w:multiLevelType w:val="hybridMultilevel"/>
    <w:tmpl w:val="55F296BA"/>
    <w:lvl w:ilvl="0" w:tplc="E88842F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C62E07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EB6C27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D60C3B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E22BAB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9A695F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8008CC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054834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732186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ECA67CB"/>
    <w:multiLevelType w:val="hybridMultilevel"/>
    <w:tmpl w:val="4A0E4A72"/>
    <w:lvl w:ilvl="0" w:tplc="B740C75E">
      <w:start w:val="1"/>
      <w:numFmt w:val="bullet"/>
      <w:suff w:val="space"/>
      <w:lvlText w:val=""/>
      <w:lvlJc w:val="left"/>
      <w:pPr>
        <w:ind w:left="227" w:hanging="17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0C11"/>
    <w:rsid w:val="000122A1"/>
    <w:rsid w:val="0002198B"/>
    <w:rsid w:val="00022D49"/>
    <w:rsid w:val="00023F2A"/>
    <w:rsid w:val="000350AA"/>
    <w:rsid w:val="00037755"/>
    <w:rsid w:val="00050ECF"/>
    <w:rsid w:val="00054A26"/>
    <w:rsid w:val="000564D7"/>
    <w:rsid w:val="000620FB"/>
    <w:rsid w:val="0007645A"/>
    <w:rsid w:val="00077A52"/>
    <w:rsid w:val="00077CD4"/>
    <w:rsid w:val="00083FE8"/>
    <w:rsid w:val="00092101"/>
    <w:rsid w:val="000A420D"/>
    <w:rsid w:val="000B047D"/>
    <w:rsid w:val="000C0E57"/>
    <w:rsid w:val="000C3813"/>
    <w:rsid w:val="000D3ED5"/>
    <w:rsid w:val="000D4B36"/>
    <w:rsid w:val="000E5FBB"/>
    <w:rsid w:val="000F02FF"/>
    <w:rsid w:val="000F6C19"/>
    <w:rsid w:val="000F70C7"/>
    <w:rsid w:val="00121BEC"/>
    <w:rsid w:val="001224BF"/>
    <w:rsid w:val="0012441A"/>
    <w:rsid w:val="00127232"/>
    <w:rsid w:val="001403F5"/>
    <w:rsid w:val="00155D28"/>
    <w:rsid w:val="00156FF0"/>
    <w:rsid w:val="00170720"/>
    <w:rsid w:val="00182BC1"/>
    <w:rsid w:val="001851F6"/>
    <w:rsid w:val="001923CD"/>
    <w:rsid w:val="001937D2"/>
    <w:rsid w:val="00195B52"/>
    <w:rsid w:val="00197B46"/>
    <w:rsid w:val="001B41EF"/>
    <w:rsid w:val="001C193E"/>
    <w:rsid w:val="001C4179"/>
    <w:rsid w:val="001D24F2"/>
    <w:rsid w:val="00223242"/>
    <w:rsid w:val="00223401"/>
    <w:rsid w:val="00234EF5"/>
    <w:rsid w:val="00235BA3"/>
    <w:rsid w:val="00240C2B"/>
    <w:rsid w:val="00253EF5"/>
    <w:rsid w:val="00264B80"/>
    <w:rsid w:val="0027367A"/>
    <w:rsid w:val="00274295"/>
    <w:rsid w:val="00282326"/>
    <w:rsid w:val="00284619"/>
    <w:rsid w:val="00285045"/>
    <w:rsid w:val="00292850"/>
    <w:rsid w:val="0029329F"/>
    <w:rsid w:val="002B295D"/>
    <w:rsid w:val="002B6D54"/>
    <w:rsid w:val="002C1243"/>
    <w:rsid w:val="002C3B6F"/>
    <w:rsid w:val="002C4214"/>
    <w:rsid w:val="002D060C"/>
    <w:rsid w:val="002D0692"/>
    <w:rsid w:val="002D4A62"/>
    <w:rsid w:val="002E190F"/>
    <w:rsid w:val="002F0C38"/>
    <w:rsid w:val="002F3CA1"/>
    <w:rsid w:val="002F44D1"/>
    <w:rsid w:val="0032006A"/>
    <w:rsid w:val="00327700"/>
    <w:rsid w:val="003304E0"/>
    <w:rsid w:val="0033266D"/>
    <w:rsid w:val="00337C27"/>
    <w:rsid w:val="0034639F"/>
    <w:rsid w:val="00350573"/>
    <w:rsid w:val="00366861"/>
    <w:rsid w:val="00374629"/>
    <w:rsid w:val="00385C8E"/>
    <w:rsid w:val="003A0131"/>
    <w:rsid w:val="003A199C"/>
    <w:rsid w:val="003A34F2"/>
    <w:rsid w:val="003A48FE"/>
    <w:rsid w:val="003A7E1B"/>
    <w:rsid w:val="003B3DA5"/>
    <w:rsid w:val="003C0985"/>
    <w:rsid w:val="003D47C8"/>
    <w:rsid w:val="003E608E"/>
    <w:rsid w:val="003F48D9"/>
    <w:rsid w:val="003F54FD"/>
    <w:rsid w:val="003F75AF"/>
    <w:rsid w:val="00413B93"/>
    <w:rsid w:val="0041445D"/>
    <w:rsid w:val="00422B14"/>
    <w:rsid w:val="004301AD"/>
    <w:rsid w:val="004323E4"/>
    <w:rsid w:val="0044360E"/>
    <w:rsid w:val="0044515D"/>
    <w:rsid w:val="00467CC0"/>
    <w:rsid w:val="004770D7"/>
    <w:rsid w:val="00490A41"/>
    <w:rsid w:val="004918F2"/>
    <w:rsid w:val="004A190B"/>
    <w:rsid w:val="004A30D8"/>
    <w:rsid w:val="004A4C0B"/>
    <w:rsid w:val="004A6738"/>
    <w:rsid w:val="004D1D85"/>
    <w:rsid w:val="004D235F"/>
    <w:rsid w:val="004D72FB"/>
    <w:rsid w:val="004E2716"/>
    <w:rsid w:val="004F38C5"/>
    <w:rsid w:val="00504C11"/>
    <w:rsid w:val="0050791F"/>
    <w:rsid w:val="0051517E"/>
    <w:rsid w:val="00515DAD"/>
    <w:rsid w:val="00521F2E"/>
    <w:rsid w:val="0053149E"/>
    <w:rsid w:val="00534DE8"/>
    <w:rsid w:val="00535A36"/>
    <w:rsid w:val="00543803"/>
    <w:rsid w:val="00552C6E"/>
    <w:rsid w:val="005638D8"/>
    <w:rsid w:val="00563EDA"/>
    <w:rsid w:val="005645F6"/>
    <w:rsid w:val="005730E0"/>
    <w:rsid w:val="00586B15"/>
    <w:rsid w:val="00592404"/>
    <w:rsid w:val="00592BAA"/>
    <w:rsid w:val="00596D03"/>
    <w:rsid w:val="005A0964"/>
    <w:rsid w:val="005B671B"/>
    <w:rsid w:val="005D1552"/>
    <w:rsid w:val="005D6C0C"/>
    <w:rsid w:val="00606397"/>
    <w:rsid w:val="00607CEA"/>
    <w:rsid w:val="0061536F"/>
    <w:rsid w:val="0061587A"/>
    <w:rsid w:val="00616DEB"/>
    <w:rsid w:val="00624969"/>
    <w:rsid w:val="00625362"/>
    <w:rsid w:val="006303CE"/>
    <w:rsid w:val="0064760E"/>
    <w:rsid w:val="006731BA"/>
    <w:rsid w:val="00675B79"/>
    <w:rsid w:val="006773B4"/>
    <w:rsid w:val="00684B22"/>
    <w:rsid w:val="006A2C65"/>
    <w:rsid w:val="006B0C32"/>
    <w:rsid w:val="006B65AA"/>
    <w:rsid w:val="006C2878"/>
    <w:rsid w:val="006F6845"/>
    <w:rsid w:val="00724BCC"/>
    <w:rsid w:val="0073397E"/>
    <w:rsid w:val="00735DDE"/>
    <w:rsid w:val="007515A5"/>
    <w:rsid w:val="00755358"/>
    <w:rsid w:val="00755E30"/>
    <w:rsid w:val="00760325"/>
    <w:rsid w:val="00763E5E"/>
    <w:rsid w:val="00767AEE"/>
    <w:rsid w:val="00786261"/>
    <w:rsid w:val="00790ECB"/>
    <w:rsid w:val="00794205"/>
    <w:rsid w:val="007B762E"/>
    <w:rsid w:val="007C7F88"/>
    <w:rsid w:val="007D196D"/>
    <w:rsid w:val="007D28A2"/>
    <w:rsid w:val="007F006E"/>
    <w:rsid w:val="007F095E"/>
    <w:rsid w:val="007F0BED"/>
    <w:rsid w:val="007F55A0"/>
    <w:rsid w:val="008034E9"/>
    <w:rsid w:val="00804DB1"/>
    <w:rsid w:val="00806C3A"/>
    <w:rsid w:val="0081628D"/>
    <w:rsid w:val="00823B7E"/>
    <w:rsid w:val="00843695"/>
    <w:rsid w:val="00844EF1"/>
    <w:rsid w:val="00847479"/>
    <w:rsid w:val="00853BCD"/>
    <w:rsid w:val="00861895"/>
    <w:rsid w:val="008670DA"/>
    <w:rsid w:val="0087018D"/>
    <w:rsid w:val="00877320"/>
    <w:rsid w:val="00886B9B"/>
    <w:rsid w:val="008918A5"/>
    <w:rsid w:val="00893331"/>
    <w:rsid w:val="0089567D"/>
    <w:rsid w:val="008A219A"/>
    <w:rsid w:val="008A4988"/>
    <w:rsid w:val="008A5907"/>
    <w:rsid w:val="008C462D"/>
    <w:rsid w:val="008C7F60"/>
    <w:rsid w:val="008D497A"/>
    <w:rsid w:val="008D7E4D"/>
    <w:rsid w:val="008E6B21"/>
    <w:rsid w:val="00905CFF"/>
    <w:rsid w:val="00910C83"/>
    <w:rsid w:val="0092117D"/>
    <w:rsid w:val="00922CBC"/>
    <w:rsid w:val="00925CF5"/>
    <w:rsid w:val="0093787C"/>
    <w:rsid w:val="00957916"/>
    <w:rsid w:val="00957A41"/>
    <w:rsid w:val="00971660"/>
    <w:rsid w:val="00971B6A"/>
    <w:rsid w:val="00980D3F"/>
    <w:rsid w:val="00981676"/>
    <w:rsid w:val="00982E13"/>
    <w:rsid w:val="00985C89"/>
    <w:rsid w:val="00987015"/>
    <w:rsid w:val="00996592"/>
    <w:rsid w:val="009A14DB"/>
    <w:rsid w:val="009A6D9A"/>
    <w:rsid w:val="009B6709"/>
    <w:rsid w:val="009C1A17"/>
    <w:rsid w:val="009D2031"/>
    <w:rsid w:val="009D4B45"/>
    <w:rsid w:val="009D4EA6"/>
    <w:rsid w:val="009D70CA"/>
    <w:rsid w:val="009F7101"/>
    <w:rsid w:val="009F796E"/>
    <w:rsid w:val="00A1311C"/>
    <w:rsid w:val="00A13B84"/>
    <w:rsid w:val="00A208D4"/>
    <w:rsid w:val="00A315BA"/>
    <w:rsid w:val="00A34DA9"/>
    <w:rsid w:val="00A4420E"/>
    <w:rsid w:val="00A740AC"/>
    <w:rsid w:val="00A82DE6"/>
    <w:rsid w:val="00A951A7"/>
    <w:rsid w:val="00AB01AD"/>
    <w:rsid w:val="00AB26DA"/>
    <w:rsid w:val="00AC0A3A"/>
    <w:rsid w:val="00AC3FEE"/>
    <w:rsid w:val="00AC78E7"/>
    <w:rsid w:val="00AD5F76"/>
    <w:rsid w:val="00AE1864"/>
    <w:rsid w:val="00B025D1"/>
    <w:rsid w:val="00B2096D"/>
    <w:rsid w:val="00B3029B"/>
    <w:rsid w:val="00B307BD"/>
    <w:rsid w:val="00B335CD"/>
    <w:rsid w:val="00B479DD"/>
    <w:rsid w:val="00B569A7"/>
    <w:rsid w:val="00B84DB4"/>
    <w:rsid w:val="00BA2A94"/>
    <w:rsid w:val="00BA7536"/>
    <w:rsid w:val="00BB608C"/>
    <w:rsid w:val="00BC1AFB"/>
    <w:rsid w:val="00BC62AD"/>
    <w:rsid w:val="00BD4B1E"/>
    <w:rsid w:val="00BD7E7F"/>
    <w:rsid w:val="00BE635E"/>
    <w:rsid w:val="00C22EA1"/>
    <w:rsid w:val="00C41A1B"/>
    <w:rsid w:val="00C4380D"/>
    <w:rsid w:val="00C43C1C"/>
    <w:rsid w:val="00C45270"/>
    <w:rsid w:val="00C62E8D"/>
    <w:rsid w:val="00C802B8"/>
    <w:rsid w:val="00C84F8E"/>
    <w:rsid w:val="00C94749"/>
    <w:rsid w:val="00CA0068"/>
    <w:rsid w:val="00CA4D12"/>
    <w:rsid w:val="00CB3714"/>
    <w:rsid w:val="00CC18FE"/>
    <w:rsid w:val="00CD3C40"/>
    <w:rsid w:val="00CD785E"/>
    <w:rsid w:val="00CE0167"/>
    <w:rsid w:val="00CE2CE5"/>
    <w:rsid w:val="00CE48F5"/>
    <w:rsid w:val="00CE7E8D"/>
    <w:rsid w:val="00CF2D84"/>
    <w:rsid w:val="00D133F1"/>
    <w:rsid w:val="00D15B04"/>
    <w:rsid w:val="00D17C94"/>
    <w:rsid w:val="00D222C3"/>
    <w:rsid w:val="00D22702"/>
    <w:rsid w:val="00D317F4"/>
    <w:rsid w:val="00D357E3"/>
    <w:rsid w:val="00D35AB9"/>
    <w:rsid w:val="00D40567"/>
    <w:rsid w:val="00D57C8C"/>
    <w:rsid w:val="00D72364"/>
    <w:rsid w:val="00D74D7E"/>
    <w:rsid w:val="00D815D8"/>
    <w:rsid w:val="00D92B8E"/>
    <w:rsid w:val="00DB275E"/>
    <w:rsid w:val="00DB465A"/>
    <w:rsid w:val="00DB7C30"/>
    <w:rsid w:val="00DC7186"/>
    <w:rsid w:val="00DF2F20"/>
    <w:rsid w:val="00DF413C"/>
    <w:rsid w:val="00E0433F"/>
    <w:rsid w:val="00E226E4"/>
    <w:rsid w:val="00E25129"/>
    <w:rsid w:val="00E40C11"/>
    <w:rsid w:val="00E43361"/>
    <w:rsid w:val="00E44C07"/>
    <w:rsid w:val="00E75DE7"/>
    <w:rsid w:val="00E92470"/>
    <w:rsid w:val="00EC392A"/>
    <w:rsid w:val="00ED6BC2"/>
    <w:rsid w:val="00EE6F07"/>
    <w:rsid w:val="00EF43D5"/>
    <w:rsid w:val="00EF55BA"/>
    <w:rsid w:val="00EF5667"/>
    <w:rsid w:val="00F05B92"/>
    <w:rsid w:val="00F331F0"/>
    <w:rsid w:val="00F33552"/>
    <w:rsid w:val="00F42762"/>
    <w:rsid w:val="00F50598"/>
    <w:rsid w:val="00F732C8"/>
    <w:rsid w:val="00F75DF5"/>
    <w:rsid w:val="00FC0A8E"/>
    <w:rsid w:val="00FC111A"/>
    <w:rsid w:val="00FE12DB"/>
    <w:rsid w:val="00FE4E04"/>
    <w:rsid w:val="00FF28E8"/>
    <w:rsid w:val="00FF72DA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40C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40C11"/>
  </w:style>
  <w:style w:type="paragraph" w:styleId="Altbilgi">
    <w:name w:val="footer"/>
    <w:basedOn w:val="Normal"/>
    <w:link w:val="AltbilgiChar"/>
    <w:uiPriority w:val="99"/>
    <w:unhideWhenUsed/>
    <w:rsid w:val="00E40C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40C11"/>
  </w:style>
  <w:style w:type="character" w:styleId="Kpr">
    <w:name w:val="Hyperlink"/>
    <w:basedOn w:val="VarsaylanParagrafYazTipi"/>
    <w:uiPriority w:val="99"/>
    <w:unhideWhenUsed/>
    <w:rsid w:val="00366861"/>
    <w:rPr>
      <w:color w:val="0563C1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C0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C0A8E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3F75AF"/>
    <w:pPr>
      <w:ind w:left="720"/>
      <w:contextualSpacing/>
    </w:pPr>
  </w:style>
  <w:style w:type="paragraph" w:customStyle="1" w:styleId="Default">
    <w:name w:val="Default"/>
    <w:rsid w:val="00022D4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40C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40C11"/>
  </w:style>
  <w:style w:type="paragraph" w:styleId="Altbilgi">
    <w:name w:val="footer"/>
    <w:basedOn w:val="Normal"/>
    <w:link w:val="AltbilgiChar"/>
    <w:uiPriority w:val="99"/>
    <w:unhideWhenUsed/>
    <w:rsid w:val="00E40C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40C11"/>
  </w:style>
  <w:style w:type="character" w:styleId="Kpr">
    <w:name w:val="Hyperlink"/>
    <w:basedOn w:val="VarsaylanParagrafYazTipi"/>
    <w:uiPriority w:val="99"/>
    <w:unhideWhenUsed/>
    <w:rsid w:val="00366861"/>
    <w:rPr>
      <w:color w:val="0563C1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C0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C0A8E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3F75AF"/>
    <w:pPr>
      <w:ind w:left="720"/>
      <w:contextualSpacing/>
    </w:pPr>
  </w:style>
  <w:style w:type="paragraph" w:customStyle="1" w:styleId="Default">
    <w:name w:val="Default"/>
    <w:rsid w:val="00022D4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5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2165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8992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143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13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9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31016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08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7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91469">
          <w:marLeft w:val="2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29791">
          <w:marLeft w:val="2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008860">
          <w:marLeft w:val="2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66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14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97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109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433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666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508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315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8046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1443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64390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57371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16796237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43532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83488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95579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41661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31763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154986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698279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47014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859711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6539108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346067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524935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427411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2902693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57376528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85386208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1254418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5605769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775193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70969059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74352445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881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37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8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7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0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36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1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7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2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89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83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19816">
          <w:marLeft w:val="2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36652">
          <w:marLeft w:val="2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053111">
          <w:marLeft w:val="2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5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fkaytez@lorbi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rgin.akgun@tredas.com.t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Fatih PERVANELİ</dc:creator>
  <cp:lastModifiedBy>Burak Baran</cp:lastModifiedBy>
  <cp:revision>3</cp:revision>
  <cp:lastPrinted>2017-12-12T08:16:00Z</cp:lastPrinted>
  <dcterms:created xsi:type="dcterms:W3CDTF">2019-12-17T11:22:00Z</dcterms:created>
  <dcterms:modified xsi:type="dcterms:W3CDTF">2019-12-23T05:47:00Z</dcterms:modified>
</cp:coreProperties>
</file>